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FE" w:rsidRPr="00245EF1" w:rsidRDefault="000A59FE" w:rsidP="00A2402E">
      <w:pPr>
        <w:rPr>
          <w:b/>
        </w:rPr>
      </w:pPr>
      <w:r w:rsidRPr="00245EF1">
        <w:rPr>
          <w:b/>
        </w:rPr>
        <w:t>Appunti tratti da una discussione. – Perché si studia la storia?</w:t>
      </w:r>
    </w:p>
    <w:p w:rsidR="000A59FE" w:rsidRDefault="000A59FE" w:rsidP="000A59FE">
      <w:pPr>
        <w:pStyle w:val="Paragrafoelenco"/>
        <w:numPr>
          <w:ilvl w:val="0"/>
          <w:numId w:val="2"/>
        </w:numPr>
      </w:pPr>
      <w:r>
        <w:t>Si studia per passione, animati dalla curiosità e dal puro gusto di conoscere.</w:t>
      </w:r>
    </w:p>
    <w:p w:rsidR="004969F7" w:rsidRDefault="004969F7" w:rsidP="004969F7">
      <w:pPr>
        <w:pStyle w:val="Paragrafoelenco"/>
      </w:pPr>
    </w:p>
    <w:p w:rsidR="004969F7" w:rsidRDefault="000A59FE" w:rsidP="004969F7">
      <w:pPr>
        <w:pStyle w:val="Paragrafoelenco"/>
        <w:numPr>
          <w:ilvl w:val="0"/>
          <w:numId w:val="2"/>
        </w:numPr>
      </w:pPr>
      <w:r>
        <w:t>Si studia perché si partecipa e ci si immedesima nelle vicende accadute agli altri. In questo senso lo studio della storia ha un</w:t>
      </w:r>
      <w:r w:rsidR="00C07CD4">
        <w:t xml:space="preserve">a funzione catartica: questo rivivere ci purifica, ci rende più saggi, ci fa percepire la nostra situazione in modo differente, mettendola in relazione a ciò che hanno vissuto gli altri. </w:t>
      </w:r>
      <w:proofErr w:type="spellStart"/>
      <w:r w:rsidR="00C07CD4">
        <w:t>Vd</w:t>
      </w:r>
      <w:proofErr w:type="spellEnd"/>
      <w:r w:rsidR="00C07CD4">
        <w:t xml:space="preserve">. la poesia di P. Levi, </w:t>
      </w:r>
      <w:r w:rsidR="004969F7">
        <w:rPr>
          <w:i/>
        </w:rPr>
        <w:t xml:space="preserve">Se questo è un </w:t>
      </w:r>
      <w:r w:rsidR="004969F7" w:rsidRPr="004969F7">
        <w:rPr>
          <w:i/>
        </w:rPr>
        <w:t>uomo</w:t>
      </w:r>
      <w:r w:rsidR="004969F7">
        <w:t>:</w:t>
      </w:r>
    </w:p>
    <w:p w:rsidR="004969F7" w:rsidRDefault="004969F7" w:rsidP="004969F7">
      <w:pPr>
        <w:pStyle w:val="Paragrafoelenco"/>
      </w:pPr>
    </w:p>
    <w:p w:rsidR="004969F7" w:rsidRPr="004969F7" w:rsidRDefault="004969F7" w:rsidP="004969F7">
      <w:pPr>
        <w:pStyle w:val="Paragrafoelenco"/>
        <w:ind w:left="2124"/>
        <w:rPr>
          <w:sz w:val="18"/>
          <w:szCs w:val="18"/>
        </w:rPr>
      </w:pPr>
      <w:r w:rsidRPr="004969F7">
        <w:rPr>
          <w:sz w:val="18"/>
          <w:szCs w:val="18"/>
        </w:rPr>
        <w:t>Voi che vivete sicuri</w:t>
      </w:r>
      <w:r w:rsidRPr="004969F7">
        <w:rPr>
          <w:sz w:val="18"/>
          <w:szCs w:val="18"/>
        </w:rPr>
        <w:br/>
        <w:t>Nelle vostre tiepide case,</w:t>
      </w:r>
      <w:r w:rsidRPr="004969F7">
        <w:rPr>
          <w:sz w:val="18"/>
          <w:szCs w:val="18"/>
        </w:rPr>
        <w:br/>
        <w:t>Voi che t</w:t>
      </w:r>
      <w:r>
        <w:rPr>
          <w:sz w:val="18"/>
          <w:szCs w:val="18"/>
        </w:rPr>
        <w:t>r</w:t>
      </w:r>
      <w:r w:rsidRPr="004969F7">
        <w:rPr>
          <w:sz w:val="18"/>
          <w:szCs w:val="18"/>
        </w:rPr>
        <w:t>ovate tornando a sera</w:t>
      </w:r>
      <w:r w:rsidRPr="004969F7">
        <w:rPr>
          <w:sz w:val="18"/>
          <w:szCs w:val="18"/>
        </w:rPr>
        <w:br/>
        <w:t>Il cibo caldo e visi amici:</w:t>
      </w:r>
      <w:r w:rsidRPr="004969F7">
        <w:rPr>
          <w:sz w:val="18"/>
          <w:szCs w:val="18"/>
        </w:rPr>
        <w:br/>
      </w:r>
      <w:r w:rsidRPr="004969F7">
        <w:rPr>
          <w:sz w:val="18"/>
          <w:szCs w:val="18"/>
        </w:rPr>
        <w:br/>
        <w:t>Considerate se questo è un uomo</w:t>
      </w:r>
      <w:r w:rsidRPr="004969F7">
        <w:rPr>
          <w:sz w:val="18"/>
          <w:szCs w:val="18"/>
        </w:rPr>
        <w:br/>
        <w:t>Che lavora nel fango</w:t>
      </w:r>
      <w:r w:rsidRPr="004969F7">
        <w:rPr>
          <w:sz w:val="18"/>
          <w:szCs w:val="18"/>
        </w:rPr>
        <w:br/>
        <w:t>Che non conosce pace</w:t>
      </w:r>
      <w:r w:rsidRPr="004969F7">
        <w:rPr>
          <w:sz w:val="18"/>
          <w:szCs w:val="18"/>
        </w:rPr>
        <w:br/>
        <w:t>Che lotta per mezzo pane</w:t>
      </w:r>
      <w:r w:rsidRPr="004969F7">
        <w:rPr>
          <w:sz w:val="18"/>
          <w:szCs w:val="18"/>
        </w:rPr>
        <w:br/>
        <w:t>Che muore per un sì o per un no.</w:t>
      </w:r>
      <w:r w:rsidRPr="004969F7">
        <w:rPr>
          <w:sz w:val="18"/>
          <w:szCs w:val="18"/>
        </w:rPr>
        <w:br/>
        <w:t>Considerate se questa è una donna,</w:t>
      </w:r>
      <w:r w:rsidRPr="004969F7">
        <w:rPr>
          <w:sz w:val="18"/>
          <w:szCs w:val="18"/>
        </w:rPr>
        <w:br/>
        <w:t>Senza capelli e senza nome</w:t>
      </w:r>
      <w:r w:rsidRPr="004969F7">
        <w:rPr>
          <w:sz w:val="18"/>
          <w:szCs w:val="18"/>
        </w:rPr>
        <w:br/>
        <w:t>Senza più forza di ricordare</w:t>
      </w:r>
      <w:r w:rsidRPr="004969F7">
        <w:rPr>
          <w:sz w:val="18"/>
          <w:szCs w:val="18"/>
        </w:rPr>
        <w:br/>
        <w:t>Vuoti gli occhi e freddo il grembo</w:t>
      </w:r>
      <w:r w:rsidRPr="004969F7">
        <w:rPr>
          <w:sz w:val="18"/>
          <w:szCs w:val="18"/>
        </w:rPr>
        <w:br/>
        <w:t xml:space="preserve">Come una rana d'inverno. </w:t>
      </w:r>
      <w:r w:rsidRPr="004969F7">
        <w:rPr>
          <w:sz w:val="18"/>
          <w:szCs w:val="18"/>
        </w:rPr>
        <w:br/>
      </w:r>
      <w:r w:rsidRPr="004969F7">
        <w:rPr>
          <w:sz w:val="18"/>
          <w:szCs w:val="18"/>
        </w:rPr>
        <w:br/>
        <w:t>Meditate che questo è stato:</w:t>
      </w:r>
      <w:r w:rsidRPr="004969F7">
        <w:rPr>
          <w:sz w:val="18"/>
          <w:szCs w:val="18"/>
        </w:rPr>
        <w:br/>
        <w:t>Vi comando queste parole.</w:t>
      </w:r>
      <w:r w:rsidRPr="004969F7">
        <w:rPr>
          <w:sz w:val="18"/>
          <w:szCs w:val="18"/>
        </w:rPr>
        <w:br/>
      </w:r>
      <w:proofErr w:type="spellStart"/>
      <w:r w:rsidRPr="004969F7">
        <w:rPr>
          <w:sz w:val="18"/>
          <w:szCs w:val="18"/>
        </w:rPr>
        <w:t>Scolpitele</w:t>
      </w:r>
      <w:proofErr w:type="spellEnd"/>
      <w:r w:rsidRPr="004969F7">
        <w:rPr>
          <w:sz w:val="18"/>
          <w:szCs w:val="18"/>
        </w:rPr>
        <w:t xml:space="preserve"> nel vostro cuore</w:t>
      </w:r>
      <w:r w:rsidRPr="004969F7">
        <w:rPr>
          <w:sz w:val="18"/>
          <w:szCs w:val="18"/>
        </w:rPr>
        <w:br/>
        <w:t>Stando in casa andando per via,</w:t>
      </w:r>
      <w:r w:rsidRPr="004969F7">
        <w:rPr>
          <w:sz w:val="18"/>
          <w:szCs w:val="18"/>
        </w:rPr>
        <w:br/>
        <w:t>Coricandovi alzandovi;</w:t>
      </w:r>
      <w:r w:rsidRPr="004969F7">
        <w:rPr>
          <w:sz w:val="18"/>
          <w:szCs w:val="18"/>
        </w:rPr>
        <w:br/>
      </w:r>
      <w:proofErr w:type="spellStart"/>
      <w:r w:rsidRPr="004969F7">
        <w:rPr>
          <w:sz w:val="18"/>
          <w:szCs w:val="18"/>
        </w:rPr>
        <w:t>Ripetetelele</w:t>
      </w:r>
      <w:proofErr w:type="spellEnd"/>
      <w:r w:rsidRPr="004969F7">
        <w:rPr>
          <w:sz w:val="18"/>
          <w:szCs w:val="18"/>
        </w:rPr>
        <w:t xml:space="preserve"> ai vostri figli.</w:t>
      </w:r>
      <w:r w:rsidRPr="004969F7">
        <w:rPr>
          <w:sz w:val="18"/>
          <w:szCs w:val="18"/>
        </w:rPr>
        <w:br/>
      </w:r>
      <w:r w:rsidRPr="004969F7">
        <w:rPr>
          <w:sz w:val="18"/>
          <w:szCs w:val="18"/>
        </w:rPr>
        <w:br/>
        <w:t>O vi si sfaccia la casa,</w:t>
      </w:r>
      <w:r w:rsidRPr="004969F7">
        <w:rPr>
          <w:sz w:val="18"/>
          <w:szCs w:val="18"/>
        </w:rPr>
        <w:br/>
        <w:t>La malattia vi impedisca,</w:t>
      </w:r>
      <w:r w:rsidRPr="004969F7">
        <w:rPr>
          <w:sz w:val="18"/>
          <w:szCs w:val="18"/>
        </w:rPr>
        <w:br/>
        <w:t>I vostri nati torcano il viso da voi.</w:t>
      </w:r>
    </w:p>
    <w:p w:rsidR="004969F7" w:rsidRDefault="004969F7" w:rsidP="004969F7">
      <w:pPr>
        <w:pStyle w:val="Paragrafoelenco"/>
        <w:ind w:left="2124"/>
      </w:pPr>
    </w:p>
    <w:p w:rsidR="000A59FE" w:rsidRDefault="000A59FE" w:rsidP="000A59FE">
      <w:pPr>
        <w:pStyle w:val="Paragrafoelenco"/>
        <w:numPr>
          <w:ilvl w:val="0"/>
          <w:numId w:val="2"/>
        </w:numPr>
      </w:pPr>
      <w:r>
        <w:t xml:space="preserve">Si studia il passato per comprendere il presente. Per capire il presente, bisogna </w:t>
      </w:r>
      <w:r w:rsidR="00C07CD4">
        <w:t xml:space="preserve">– letteralmente – </w:t>
      </w:r>
      <w:r>
        <w:t>“tenere presente” il passato. Ad esempio comprendere la struttura urbanistica di una città, la presenza in essa di rovine, ruderi, ecc.</w:t>
      </w:r>
    </w:p>
    <w:p w:rsidR="004969F7" w:rsidRDefault="004969F7" w:rsidP="004969F7">
      <w:pPr>
        <w:pStyle w:val="Paragrafoelenco"/>
      </w:pPr>
    </w:p>
    <w:p w:rsidR="000A59FE" w:rsidRDefault="000A59FE" w:rsidP="000A59FE">
      <w:pPr>
        <w:pStyle w:val="Paragrafoelenco"/>
        <w:numPr>
          <w:ilvl w:val="0"/>
          <w:numId w:val="2"/>
        </w:numPr>
      </w:pPr>
      <w:r>
        <w:t>La storia, facendoci sentire partecipi di una tradizione di scoperte, invenzioni, ecc.</w:t>
      </w:r>
      <w:r w:rsidR="004969F7">
        <w:t>,</w:t>
      </w:r>
      <w:r>
        <w:t xml:space="preserve"> rende gli individui eterni perché capi</w:t>
      </w:r>
      <w:r w:rsidR="008241FF">
        <w:t>amo</w:t>
      </w:r>
      <w:r>
        <w:t xml:space="preserve"> che la </w:t>
      </w:r>
      <w:r w:rsidR="008241FF">
        <w:t xml:space="preserve">nostra </w:t>
      </w:r>
      <w:r>
        <w:t xml:space="preserve">vita non si esaurisce semplicemente nei termini cronologici della </w:t>
      </w:r>
      <w:r w:rsidR="008241FF">
        <w:t xml:space="preserve">nostra </w:t>
      </w:r>
      <w:r>
        <w:t>esistenza, ma continua quella degli esseri precedenti, che ci hanno lasciato in eredità qualcosa</w:t>
      </w:r>
      <w:r w:rsidR="008241FF">
        <w:t xml:space="preserve"> (es. la penicillina)</w:t>
      </w:r>
      <w:r>
        <w:t xml:space="preserve">, e a nostra volta sentiamo di lasciare ai posteri una nostra eredità. L’uomo sente di appartenere ad un genere, il genere umano, che </w:t>
      </w:r>
      <w:r w:rsidR="008241FF">
        <w:t xml:space="preserve">vive degli apporti di tutti i suoi membri, e che </w:t>
      </w:r>
      <w:r>
        <w:t>esiste continuamente nel tempo. L’uomo perciò si “eterna” e la storia diventa “fonte di vita eterna”.</w:t>
      </w:r>
    </w:p>
    <w:p w:rsidR="004969F7" w:rsidRDefault="004969F7" w:rsidP="004969F7">
      <w:pPr>
        <w:pStyle w:val="Paragrafoelenco"/>
      </w:pPr>
    </w:p>
    <w:p w:rsidR="000A59FE" w:rsidRDefault="000A59FE" w:rsidP="000A59FE">
      <w:pPr>
        <w:pStyle w:val="Paragrafoelenco"/>
        <w:numPr>
          <w:ilvl w:val="0"/>
          <w:numId w:val="2"/>
        </w:numPr>
      </w:pPr>
      <w:r>
        <w:lastRenderedPageBreak/>
        <w:t>La storia ci fa viaggiare nel tempo allo stesso modo in cui viaggiamo nello spazio per conoscere culture e paesi differenti. Conosciamo cultur</w:t>
      </w:r>
      <w:r w:rsidR="00245EF1">
        <w:t>e, paesi, popoli esistiti nel passato</w:t>
      </w:r>
      <w:r>
        <w:t>. La storia è antropologia nel passato.</w:t>
      </w:r>
    </w:p>
    <w:p w:rsidR="004969F7" w:rsidRDefault="004969F7" w:rsidP="004969F7">
      <w:pPr>
        <w:pStyle w:val="Paragrafoelenco"/>
      </w:pPr>
    </w:p>
    <w:p w:rsidR="00C07CD4" w:rsidRDefault="000A59FE" w:rsidP="00C07CD4">
      <w:pPr>
        <w:pStyle w:val="Paragrafoelenco"/>
        <w:numPr>
          <w:ilvl w:val="0"/>
          <w:numId w:val="2"/>
        </w:numPr>
      </w:pPr>
      <w:r>
        <w:t>Si studia il passato per trarne insegnamenti e “costruire monumenti” che ci stimolano a imitare il passato o a cercare di evitare di ricadere negli stessi errori. Il monumento a Garibaldi, celebra il suo eroismo</w:t>
      </w:r>
      <w:r w:rsidR="00245EF1">
        <w:t>, ci sprona a imitarlo (“a egregie cose il forte animo accendono l’urne dei forti”, Foscolo)</w:t>
      </w:r>
      <w:r>
        <w:t xml:space="preserve">; il monumento all’Olocausto è </w:t>
      </w:r>
      <w:r w:rsidR="00245EF1">
        <w:t xml:space="preserve">invece </w:t>
      </w:r>
      <w:r>
        <w:t>un ammonimento a ricordare e a evitare di ricadere negli stessi errori</w:t>
      </w:r>
      <w:r w:rsidR="00C07CD4">
        <w:t xml:space="preserve">: </w:t>
      </w:r>
    </w:p>
    <w:p w:rsidR="00C07CD4" w:rsidRPr="004969F7" w:rsidRDefault="00C07CD4" w:rsidP="00C07CD4">
      <w:pPr>
        <w:pStyle w:val="Paragrafoelenco"/>
        <w:ind w:left="2124"/>
        <w:rPr>
          <w:sz w:val="18"/>
          <w:szCs w:val="18"/>
        </w:rPr>
      </w:pPr>
      <w:r w:rsidRPr="004969F7">
        <w:rPr>
          <w:sz w:val="18"/>
          <w:szCs w:val="18"/>
        </w:rPr>
        <w:t>“Meditate che questo è stato:</w:t>
      </w:r>
      <w:r w:rsidRPr="004969F7">
        <w:rPr>
          <w:sz w:val="18"/>
          <w:szCs w:val="18"/>
        </w:rPr>
        <w:br/>
        <w:t>Vi comando queste parole.</w:t>
      </w:r>
      <w:r w:rsidRPr="004969F7">
        <w:rPr>
          <w:sz w:val="18"/>
          <w:szCs w:val="18"/>
        </w:rPr>
        <w:br/>
      </w:r>
      <w:proofErr w:type="spellStart"/>
      <w:r w:rsidRPr="004969F7">
        <w:rPr>
          <w:sz w:val="18"/>
          <w:szCs w:val="18"/>
        </w:rPr>
        <w:t>Scolpitele</w:t>
      </w:r>
      <w:proofErr w:type="spellEnd"/>
      <w:r w:rsidRPr="004969F7">
        <w:rPr>
          <w:sz w:val="18"/>
          <w:szCs w:val="18"/>
        </w:rPr>
        <w:t xml:space="preserve"> nel vostro cuore</w:t>
      </w:r>
      <w:r w:rsidRPr="004969F7">
        <w:rPr>
          <w:sz w:val="18"/>
          <w:szCs w:val="18"/>
        </w:rPr>
        <w:br/>
        <w:t>Stando in casa andando per via,</w:t>
      </w:r>
      <w:r w:rsidRPr="004969F7">
        <w:rPr>
          <w:sz w:val="18"/>
          <w:szCs w:val="18"/>
        </w:rPr>
        <w:br/>
        <w:t>Coricandovi alzandovi;</w:t>
      </w:r>
      <w:r w:rsidRPr="004969F7">
        <w:rPr>
          <w:sz w:val="18"/>
          <w:szCs w:val="18"/>
        </w:rPr>
        <w:br/>
      </w:r>
      <w:proofErr w:type="spellStart"/>
      <w:r w:rsidRPr="004969F7">
        <w:rPr>
          <w:sz w:val="18"/>
          <w:szCs w:val="18"/>
        </w:rPr>
        <w:t>Ripetetelele</w:t>
      </w:r>
      <w:proofErr w:type="spellEnd"/>
      <w:r w:rsidRPr="004969F7">
        <w:rPr>
          <w:sz w:val="18"/>
          <w:szCs w:val="18"/>
        </w:rPr>
        <w:t xml:space="preserve"> ai vostri figli.”</w:t>
      </w:r>
    </w:p>
    <w:p w:rsidR="000A59FE" w:rsidRPr="004969F7" w:rsidRDefault="00C07CD4" w:rsidP="00C07CD4">
      <w:pPr>
        <w:pStyle w:val="Paragrafoelenco"/>
        <w:ind w:left="2124"/>
        <w:rPr>
          <w:sz w:val="18"/>
          <w:szCs w:val="18"/>
        </w:rPr>
      </w:pPr>
      <w:r w:rsidRPr="004969F7">
        <w:rPr>
          <w:sz w:val="18"/>
          <w:szCs w:val="18"/>
        </w:rPr>
        <w:t xml:space="preserve">(Tratto da: P. Levi, </w:t>
      </w:r>
      <w:r w:rsidRPr="004969F7">
        <w:rPr>
          <w:i/>
          <w:sz w:val="18"/>
          <w:szCs w:val="18"/>
        </w:rPr>
        <w:t>Se questo è un uomo</w:t>
      </w:r>
      <w:r w:rsidRPr="004969F7">
        <w:rPr>
          <w:sz w:val="18"/>
          <w:szCs w:val="18"/>
        </w:rPr>
        <w:t>)</w:t>
      </w:r>
    </w:p>
    <w:p w:rsidR="00C07CD4" w:rsidRDefault="00C07CD4" w:rsidP="00C07CD4">
      <w:pPr>
        <w:pStyle w:val="Paragrafoelenco"/>
        <w:ind w:left="2124"/>
      </w:pPr>
    </w:p>
    <w:p w:rsidR="000A59FE" w:rsidRDefault="000A59FE" w:rsidP="000A59FE">
      <w:pPr>
        <w:pStyle w:val="Paragrafoelenco"/>
        <w:numPr>
          <w:ilvl w:val="0"/>
          <w:numId w:val="2"/>
        </w:numPr>
      </w:pPr>
      <w:r>
        <w:t xml:space="preserve">Si studia la storia perché la nostra identità è fatta dei nostri ricordi e delle nostre memorie. Cosa sarebbe un uomo </w:t>
      </w:r>
      <w:r w:rsidR="00901E5B">
        <w:t>senza ricordi</w:t>
      </w:r>
      <w:r w:rsidR="00245EF1">
        <w:t>?</w:t>
      </w:r>
      <w:r>
        <w:t xml:space="preserve"> </w:t>
      </w:r>
      <w:r w:rsidR="00901E5B">
        <w:t xml:space="preserve">Non potrebbe dire chi è perché la sua identità è intimamente legata al suo passato, ai suoi ricordi. </w:t>
      </w:r>
      <w:r>
        <w:t>Noi siamo ciò che ricordiamo di essere stati. Il passato è una dimensione che costituisce il nostro presente.</w:t>
      </w:r>
    </w:p>
    <w:p w:rsidR="00521456" w:rsidRDefault="00521456" w:rsidP="00521456">
      <w:pPr>
        <w:pStyle w:val="Paragrafoelenco"/>
      </w:pPr>
      <w:r>
        <w:t xml:space="preserve">Per capire questo concetto, si può richiamare la scena del film </w:t>
      </w:r>
      <w:proofErr w:type="spellStart"/>
      <w:r>
        <w:rPr>
          <w:i/>
        </w:rPr>
        <w:t>Blade</w:t>
      </w:r>
      <w:proofErr w:type="spellEnd"/>
      <w:r>
        <w:rPr>
          <w:i/>
        </w:rPr>
        <w:t xml:space="preserve"> </w:t>
      </w:r>
      <w:proofErr w:type="spellStart"/>
      <w:r w:rsidRPr="00521456">
        <w:rPr>
          <w:i/>
        </w:rPr>
        <w:t>runner</w:t>
      </w:r>
      <w:proofErr w:type="spellEnd"/>
      <w:r>
        <w:t xml:space="preserve"> (di R. Scott, 1982) in cui un cacciatore di robot (replicanti), che si confondono con uomini veri, è incaricato di riconoscerli e stanarli. Il cacciatore ne individua uno e svela al robot che tutta la sua memoria non è altro che il frutto di un innesto ingegneristico. A questa rivelazione, il replicante, che si è convinto di essere umano, viene colto da angoscia quando scopre che il proprio passato non è reale, ma è stato innestato con un programma nella sua memoria.</w:t>
      </w:r>
    </w:p>
    <w:p w:rsidR="00521456" w:rsidRDefault="00521456" w:rsidP="00521456">
      <w:pPr>
        <w:pStyle w:val="Paragrafoelenco"/>
      </w:pPr>
    </w:p>
    <w:p w:rsidR="00521456" w:rsidRDefault="00521456">
      <w:r>
        <w:br w:type="page"/>
      </w:r>
    </w:p>
    <w:p w:rsidR="00521456" w:rsidRPr="006B4FA4" w:rsidRDefault="00521456" w:rsidP="00521456">
      <w:pPr>
        <w:rPr>
          <w:b/>
        </w:rPr>
      </w:pPr>
      <w:r w:rsidRPr="006B4FA4">
        <w:rPr>
          <w:b/>
        </w:rPr>
        <w:lastRenderedPageBreak/>
        <w:t>Perché si studia storia?</w:t>
      </w:r>
    </w:p>
    <w:p w:rsidR="00521456" w:rsidRDefault="00521456" w:rsidP="00521456">
      <w:r>
        <w:t>CONOSCERE IL PASSATO PER CAPIRE IL PRESENTE (E PREPARARE UN FUTURO MIGLIORE)</w:t>
      </w:r>
    </w:p>
    <w:p w:rsidR="00521456" w:rsidRDefault="00521456" w:rsidP="00521456">
      <w:pPr>
        <w:pStyle w:val="Paragrafoelenco"/>
        <w:numPr>
          <w:ilvl w:val="0"/>
          <w:numId w:val="1"/>
        </w:numPr>
      </w:pPr>
      <w:r>
        <w:t>Conoscere la storia è utile per conoscere il mondo nel quale oggi vivi perché è fatto in una determinata maniera.</w:t>
      </w:r>
    </w:p>
    <w:p w:rsidR="00521456" w:rsidRDefault="00521456" w:rsidP="00521456">
      <w:pPr>
        <w:pStyle w:val="Paragrafoelenco"/>
        <w:numPr>
          <w:ilvl w:val="0"/>
          <w:numId w:val="1"/>
        </w:numPr>
      </w:pPr>
      <w:r>
        <w:t>I migranti che vengono oggi nel nostro paese sono come eravamo noi quando emigravamo: stesso impatto con le popolazioni locali, che le percepivano in un certo modo, ecc. Tutto ciò lo sappiamo dai documenti storici. Questo ci aiuta a rettificare il nostro giudizio sulle migrazioni.</w:t>
      </w:r>
    </w:p>
    <w:p w:rsidR="00521456" w:rsidRDefault="00521456" w:rsidP="00521456">
      <w:pPr>
        <w:pStyle w:val="Paragrafoelenco"/>
      </w:pPr>
    </w:p>
    <w:p w:rsidR="00521456" w:rsidRDefault="00521456" w:rsidP="00521456">
      <w:pPr>
        <w:pStyle w:val="Paragrafoelenco"/>
        <w:numPr>
          <w:ilvl w:val="0"/>
          <w:numId w:val="1"/>
        </w:numPr>
      </w:pPr>
      <w:r>
        <w:t>Capisco come è fatto il mondo di oggi (in cui sono presenti chiese, un certo tipo di strade, ecc.) studiando il passato da cui questi oggetti provengono.</w:t>
      </w:r>
    </w:p>
    <w:p w:rsidR="00521456" w:rsidRDefault="00521456" w:rsidP="00521456">
      <w:pPr>
        <w:pStyle w:val="Paragrafoelenco"/>
      </w:pPr>
    </w:p>
    <w:p w:rsidR="00521456" w:rsidRDefault="00521456" w:rsidP="00521456">
      <w:pPr>
        <w:pStyle w:val="Paragrafoelenco"/>
        <w:numPr>
          <w:ilvl w:val="0"/>
          <w:numId w:val="1"/>
        </w:numPr>
      </w:pPr>
      <w:r>
        <w:t>Vado al mare sulle coste venete e trovo tanti tedeschi. Come mai? Era una zona che faceva parte del mondo asburgico e la tradizione si è mantenuta.</w:t>
      </w:r>
    </w:p>
    <w:p w:rsidR="00521456" w:rsidRDefault="00521456" w:rsidP="00521456"/>
    <w:p w:rsidR="00521456" w:rsidRDefault="00521456" w:rsidP="00521456">
      <w:r>
        <w:t xml:space="preserve">LA STORIA MAESTRA </w:t>
      </w:r>
      <w:proofErr w:type="spellStart"/>
      <w:r>
        <w:t>DI</w:t>
      </w:r>
      <w:proofErr w:type="spellEnd"/>
      <w:r>
        <w:t xml:space="preserve"> VITA (Cicerone?)</w:t>
      </w:r>
    </w:p>
    <w:p w:rsidR="00521456" w:rsidRDefault="00521456" w:rsidP="00521456">
      <w:pPr>
        <w:pStyle w:val="Paragrafoelenco"/>
        <w:numPr>
          <w:ilvl w:val="0"/>
          <w:numId w:val="1"/>
        </w:numPr>
      </w:pPr>
      <w:r>
        <w:t xml:space="preserve">conoscere la storia serve a cercare di evitare errori che in passato sono costati milioni di morti e disastri </w:t>
      </w:r>
    </w:p>
    <w:p w:rsidR="00521456" w:rsidRDefault="00521456" w:rsidP="00521456">
      <w:pPr>
        <w:pStyle w:val="Paragrafoelenco"/>
      </w:pPr>
    </w:p>
    <w:p w:rsidR="00521456" w:rsidRDefault="00521456" w:rsidP="00521456">
      <w:pPr>
        <w:pStyle w:val="Paragrafoelenco"/>
        <w:numPr>
          <w:ilvl w:val="0"/>
          <w:numId w:val="1"/>
        </w:numPr>
      </w:pPr>
      <w:r>
        <w:t xml:space="preserve">visione opposta: </w:t>
      </w:r>
      <w:r w:rsidRPr="00260585">
        <w:t>“La storia insegna che la storia non insegna nulla”</w:t>
      </w:r>
    </w:p>
    <w:p w:rsidR="00521456" w:rsidRDefault="00521456" w:rsidP="00521456">
      <w:pPr>
        <w:pStyle w:val="Paragrafoelenco"/>
      </w:pPr>
    </w:p>
    <w:p w:rsidR="00521456" w:rsidRDefault="00521456" w:rsidP="00521456">
      <w:pPr>
        <w:pStyle w:val="Paragrafoelenco"/>
        <w:numPr>
          <w:ilvl w:val="0"/>
          <w:numId w:val="1"/>
        </w:numPr>
      </w:pPr>
      <w:r>
        <w:t>STORIA COME ANTROPOLOGIA    il passato come forma di vita alternativa al presente. Viaggiare nel tempo come si viaggia nello spazio per conoscere nuovi mondi, usi, costumi, modi di vivere.</w:t>
      </w:r>
    </w:p>
    <w:p w:rsidR="00521456" w:rsidRDefault="00521456" w:rsidP="00521456">
      <w:pPr>
        <w:pStyle w:val="Paragrafoelenco"/>
      </w:pPr>
    </w:p>
    <w:p w:rsidR="00521456" w:rsidRDefault="00521456" w:rsidP="00521456">
      <w:pPr>
        <w:pStyle w:val="Paragrafoelenco"/>
        <w:numPr>
          <w:ilvl w:val="0"/>
          <w:numId w:val="1"/>
        </w:numPr>
      </w:pPr>
      <w:r>
        <w:t xml:space="preserve">Noi siamo ciò che ricordiamo. Il replicante di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Runner</w:t>
      </w:r>
      <w:proofErr w:type="spellEnd"/>
      <w:r>
        <w:t xml:space="preserve"> che viene colto da angoscia quando scopre che il proprio passato non è reale, ma è stato innestato con un programma nella sua memoria.</w:t>
      </w:r>
    </w:p>
    <w:p w:rsidR="00521456" w:rsidRDefault="00521456" w:rsidP="00521456">
      <w:pPr>
        <w:pStyle w:val="Paragrafoelenco"/>
      </w:pPr>
    </w:p>
    <w:p w:rsidR="00521456" w:rsidRDefault="00521456" w:rsidP="00521456">
      <w:pPr>
        <w:pStyle w:val="Paragrafoelenco"/>
        <w:numPr>
          <w:ilvl w:val="0"/>
          <w:numId w:val="1"/>
        </w:numPr>
      </w:pPr>
      <w:r>
        <w:t xml:space="preserve">Importanza anche dell’oblio, oltre che del ricordo: racconto di Borges, </w:t>
      </w:r>
      <w:proofErr w:type="spellStart"/>
      <w:r w:rsidRPr="006B3B9F">
        <w:rPr>
          <w:i/>
        </w:rPr>
        <w:t>Funes</w:t>
      </w:r>
      <w:proofErr w:type="spellEnd"/>
      <w:r w:rsidRPr="006B3B9F">
        <w:rPr>
          <w:i/>
        </w:rPr>
        <w:t xml:space="preserve"> il </w:t>
      </w:r>
      <w:proofErr w:type="spellStart"/>
      <w:r w:rsidRPr="006B3B9F">
        <w:rPr>
          <w:i/>
        </w:rPr>
        <w:t>memorioso</w:t>
      </w:r>
      <w:proofErr w:type="spellEnd"/>
    </w:p>
    <w:p w:rsidR="00521456" w:rsidRDefault="00521456" w:rsidP="00521456">
      <w:pPr>
        <w:pStyle w:val="Paragrafoelenco"/>
      </w:pPr>
    </w:p>
    <w:p w:rsidR="00521456" w:rsidRDefault="00521456" w:rsidP="00521456">
      <w:pPr>
        <w:pStyle w:val="Paragrafoelenco"/>
        <w:rPr>
          <w:b/>
        </w:rPr>
      </w:pPr>
    </w:p>
    <w:p w:rsidR="00521456" w:rsidRPr="000B5043" w:rsidRDefault="00521456" w:rsidP="00521456">
      <w:pPr>
        <w:pStyle w:val="Paragrafoelenco"/>
      </w:pPr>
      <w:r w:rsidRPr="000B5043">
        <w:t>Noi siamo ciò che ricordiamo e che dimentichiamo.</w:t>
      </w:r>
    </w:p>
    <w:p w:rsidR="00521456" w:rsidRDefault="00521456" w:rsidP="00521456">
      <w:pPr>
        <w:pStyle w:val="Paragrafoelenco"/>
        <w:rPr>
          <w:b/>
        </w:rPr>
      </w:pPr>
    </w:p>
    <w:p w:rsidR="00521456" w:rsidRDefault="00521456" w:rsidP="00521456"/>
    <w:p w:rsidR="00521456" w:rsidRDefault="00521456" w:rsidP="00521456">
      <w:r>
        <w:t>PURO GUSTO DEL CONOSCERE</w:t>
      </w:r>
    </w:p>
    <w:p w:rsidR="00521456" w:rsidRDefault="00521456" w:rsidP="00521456"/>
    <w:p w:rsidR="00521456" w:rsidRDefault="00521456" w:rsidP="00521456">
      <w:pPr>
        <w:pStyle w:val="NormaleWeb"/>
        <w:rPr>
          <w:rStyle w:val="Enfasicorsivo"/>
        </w:rPr>
      </w:pPr>
      <w:r>
        <w:rPr>
          <w:rStyle w:val="Enfasigrassetto"/>
        </w:rPr>
        <w:t xml:space="preserve">PERCHE’ STUDIARE LA STORIA? </w:t>
      </w:r>
      <w:r>
        <w:t xml:space="preserve">Perché, scrive </w:t>
      </w:r>
      <w:proofErr w:type="spellStart"/>
      <w:r>
        <w:t>Polibio</w:t>
      </w:r>
      <w:proofErr w:type="spellEnd"/>
      <w:r>
        <w:t xml:space="preserve"> (storico di lingua greca del II secolo prima di Cristo), lo studio della storia </w:t>
      </w:r>
      <w:proofErr w:type="spellStart"/>
      <w:r>
        <w:rPr>
          <w:rStyle w:val="Enfasicorsivo"/>
        </w:rPr>
        <w:t>pragmatikè</w:t>
      </w:r>
      <w:proofErr w:type="spellEnd"/>
      <w:r>
        <w:rPr>
          <w:rStyle w:val="Enfasicorsivo"/>
        </w:rPr>
        <w:t xml:space="preserve"> </w:t>
      </w:r>
      <w:r>
        <w:t xml:space="preserve">(cioè delle cose che gli uomini hanno fatto; insomma la storia politica) è </w:t>
      </w:r>
      <w:proofErr w:type="spellStart"/>
      <w:r>
        <w:rPr>
          <w:rStyle w:val="Enfasicorsivo"/>
        </w:rPr>
        <w:t>kallìste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paidèia</w:t>
      </w:r>
      <w:proofErr w:type="spellEnd"/>
      <w:r>
        <w:rPr>
          <w:rStyle w:val="Enfasicorsivo"/>
        </w:rPr>
        <w:t xml:space="preserve"> </w:t>
      </w:r>
      <w:r>
        <w:t>(= ottima formazione per un essere umano).</w:t>
      </w:r>
      <w:r w:rsidRPr="00D95593">
        <w:t xml:space="preserve"> </w:t>
      </w:r>
      <w:r>
        <w:rPr>
          <w:rStyle w:val="Enfasicorsivo"/>
        </w:rPr>
        <w:t xml:space="preserve">Tutti gli </w:t>
      </w:r>
      <w:r>
        <w:rPr>
          <w:rStyle w:val="Enfasicorsivo"/>
        </w:rPr>
        <w:lastRenderedPageBreak/>
        <w:t>uomini infatti hanno due vie per migliorarsi, o passare attraverso le proprie vicende o passare attraverso le vicende altrui,</w:t>
      </w:r>
    </w:p>
    <w:p w:rsidR="00521456" w:rsidRDefault="00521456" w:rsidP="00521456">
      <w:pPr>
        <w:pStyle w:val="NormaleWeb"/>
        <w:rPr>
          <w:rStyle w:val="Enfasicorsivo"/>
        </w:rPr>
      </w:pPr>
    </w:p>
    <w:p w:rsidR="00521456" w:rsidRDefault="00521456" w:rsidP="00521456">
      <w:pPr>
        <w:pStyle w:val="NormaleWeb"/>
      </w:pPr>
      <w:r>
        <w:rPr>
          <w:rFonts w:ascii="Verdana" w:hAnsi="Verdana"/>
          <w:sz w:val="20"/>
          <w:szCs w:val="20"/>
        </w:rPr>
        <w:t xml:space="preserve">Al problema della storia possono darsi </w:t>
      </w:r>
      <w:r>
        <w:rPr>
          <w:rStyle w:val="Enfasigrassetto"/>
          <w:rFonts w:ascii="Verdana" w:hAnsi="Verdana"/>
          <w:color w:val="FF0000"/>
          <w:sz w:val="20"/>
          <w:szCs w:val="20"/>
        </w:rPr>
        <w:t>due risposte dogmatiche</w:t>
      </w:r>
      <w:r>
        <w:rPr>
          <w:rFonts w:ascii="Verdana" w:hAnsi="Verdana"/>
          <w:sz w:val="20"/>
          <w:szCs w:val="20"/>
        </w:rPr>
        <w:t xml:space="preserve"> (cioè basate sull'affermazione di una dottrina sulla natura della vita umana).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La </w:t>
      </w:r>
      <w:bookmarkStart w:id="0" w:name="prima"/>
      <w:bookmarkEnd w:id="0"/>
      <w:r>
        <w:rPr>
          <w:rFonts w:ascii="Verdana" w:hAnsi="Verdana"/>
          <w:sz w:val="20"/>
          <w:szCs w:val="20"/>
        </w:rPr>
        <w:t xml:space="preserve">prima  ci dice che dobbiamo studiare la storia perché noi stessi siamo storici, nel senso che siamo costruiti e possiamo comprendere noi stessi solo in un contesto storico, linguistico, culturale. </w:t>
      </w:r>
      <w:r>
        <w:rPr>
          <w:rStyle w:val="Enfasigrassetto"/>
          <w:rFonts w:ascii="Verdana" w:hAnsi="Verdana"/>
          <w:color w:val="FF0000"/>
          <w:sz w:val="20"/>
          <w:szCs w:val="20"/>
        </w:rPr>
        <w:t>Viviamo nel racconto, nella memoria e nell'interpretazione</w:t>
      </w:r>
      <w:r>
        <w:rPr>
          <w:rFonts w:ascii="Verdana" w:hAnsi="Verdana"/>
          <w:sz w:val="20"/>
          <w:szCs w:val="20"/>
        </w:rPr>
        <w:t xml:space="preserve"> (</w:t>
      </w:r>
      <w:hyperlink r:id="rId7" w:tgtFrame="_blank" w:history="1">
        <w:r>
          <w:rPr>
            <w:rStyle w:val="Collegamentoipertestuale"/>
            <w:rFonts w:ascii="Verdana" w:hAnsi="Verdana"/>
            <w:sz w:val="20"/>
            <w:szCs w:val="20"/>
          </w:rPr>
          <w:t>Burke,</w:t>
        </w:r>
      </w:hyperlink>
      <w:r>
        <w:rPr>
          <w:rFonts w:ascii="Verdana" w:hAnsi="Verdana"/>
          <w:sz w:val="20"/>
          <w:szCs w:val="20"/>
        </w:rPr>
        <w:t xml:space="preserve"> </w:t>
      </w:r>
      <w:hyperlink r:id="rId8" w:anchor="Georg" w:tgtFrame="_blank" w:history="1">
        <w:proofErr w:type="spellStart"/>
        <w:r>
          <w:rPr>
            <w:rStyle w:val="Collegamentoipertestuale"/>
            <w:rFonts w:ascii="Verdana" w:hAnsi="Verdana"/>
            <w:sz w:val="20"/>
            <w:szCs w:val="20"/>
          </w:rPr>
          <w:t>Hegel</w:t>
        </w:r>
        <w:proofErr w:type="spellEnd"/>
        <w:r>
          <w:rPr>
            <w:rStyle w:val="Collegamentoipertestuale"/>
            <w:rFonts w:ascii="Verdana" w:hAnsi="Verdana"/>
            <w:sz w:val="20"/>
            <w:szCs w:val="20"/>
          </w:rPr>
          <w:t>,</w:t>
        </w:r>
      </w:hyperlink>
      <w:r>
        <w:rPr>
          <w:rFonts w:ascii="Verdana" w:hAnsi="Verdana"/>
          <w:sz w:val="20"/>
          <w:szCs w:val="20"/>
        </w:rPr>
        <w:t xml:space="preserve"> </w:t>
      </w:r>
      <w:hyperlink r:id="rId9" w:tgtFrame="_blank" w:history="1">
        <w:proofErr w:type="spellStart"/>
        <w:r>
          <w:rPr>
            <w:rStyle w:val="Collegamentoipertestuale"/>
            <w:rFonts w:ascii="Verdana" w:hAnsi="Verdana"/>
            <w:sz w:val="20"/>
            <w:szCs w:val="20"/>
          </w:rPr>
          <w:t>Gadamer</w:t>
        </w:r>
        <w:proofErr w:type="spellEnd"/>
      </w:hyperlink>
      <w:r>
        <w:rPr>
          <w:rFonts w:ascii="Verdana" w:hAnsi="Verdana"/>
          <w:sz w:val="20"/>
          <w:szCs w:val="20"/>
        </w:rPr>
        <w:t>).              Il vero è l’intero.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La </w:t>
      </w:r>
      <w:bookmarkStart w:id="1" w:name="seconda"/>
      <w:bookmarkEnd w:id="1"/>
      <w:r>
        <w:rPr>
          <w:rFonts w:ascii="Verdana" w:hAnsi="Verdana"/>
          <w:sz w:val="20"/>
          <w:szCs w:val="20"/>
        </w:rPr>
        <w:t xml:space="preserve">seconda ci dice che la vita in se stessa è puntuale e asemantica - cioè senza significato - e inserirla in una trama temporale e semantica significa falsarla.  </w:t>
      </w:r>
      <w:r>
        <w:rPr>
          <w:rStyle w:val="Enfasigrassetto"/>
          <w:rFonts w:ascii="Verdana" w:hAnsi="Verdana"/>
          <w:color w:val="FF0000"/>
          <w:sz w:val="20"/>
          <w:szCs w:val="20"/>
        </w:rPr>
        <w:t>Viviamo  nell'immediato, oppure - se vogliamo avere una storia - nell'inganno</w:t>
      </w:r>
      <w:r>
        <w:rPr>
          <w:rStyle w:val="Enfasigrassetto"/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</w:t>
      </w:r>
      <w:hyperlink r:id="rId10" w:history="1">
        <w:r>
          <w:rPr>
            <w:rStyle w:val="Collegamentoipertestuale"/>
            <w:rFonts w:ascii="Verdana" w:hAnsi="Verdana"/>
            <w:sz w:val="20"/>
            <w:szCs w:val="20"/>
          </w:rPr>
          <w:t>Nietzsche</w:t>
        </w:r>
      </w:hyperlink>
      <w:r>
        <w:rPr>
          <w:rFonts w:ascii="Verdana" w:hAnsi="Verdana"/>
          <w:sz w:val="20"/>
          <w:szCs w:val="20"/>
        </w:rPr>
        <w:t>).</w:t>
      </w:r>
    </w:p>
    <w:p w:rsidR="00521456" w:rsidRDefault="00521456" w:rsidP="00521456"/>
    <w:p w:rsidR="00521456" w:rsidRDefault="00521456" w:rsidP="00521456">
      <w:r>
        <w:t>Studiando la storia si prende coscienza del fatto che noi siamo degli esseri storici e quanto ci distanziamo dalla natura. Studiando le variazioni dei comportamenti si mette in luce la loro non naturalità.</w:t>
      </w:r>
    </w:p>
    <w:p w:rsidR="00521456" w:rsidRDefault="00521456" w:rsidP="00521456"/>
    <w:p w:rsidR="00521456" w:rsidRDefault="00521456" w:rsidP="00521456">
      <w:r>
        <w:t>È importante conoscere la Storia anche perché chi la ignora (specialmente quella dell'ultimo secolo) finisce sempre per cadere in molte trappole propagandistiche. Cito anche Orwell, che nel suo "1984" scrisse: "</w:t>
      </w:r>
      <w:r w:rsidRPr="00057F7D">
        <w:rPr>
          <w:i/>
        </w:rPr>
        <w:t>Chi controlla il presente, controlla il passato. Chi controlla il passato, controlla il futuro</w:t>
      </w:r>
      <w:r>
        <w:t>."</w:t>
      </w:r>
    </w:p>
    <w:p w:rsidR="00521456" w:rsidRDefault="00521456" w:rsidP="00521456"/>
    <w:sectPr w:rsidR="00521456" w:rsidSect="003064A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AB9" w:rsidRDefault="00A86AB9" w:rsidP="00A6723D">
      <w:pPr>
        <w:spacing w:after="0" w:line="240" w:lineRule="auto"/>
      </w:pPr>
      <w:r>
        <w:separator/>
      </w:r>
    </w:p>
  </w:endnote>
  <w:endnote w:type="continuationSeparator" w:id="0">
    <w:p w:rsidR="00A86AB9" w:rsidRDefault="00A86AB9" w:rsidP="00A6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3D" w:rsidRPr="00C13F45" w:rsidRDefault="00A6723D" w:rsidP="00F750AF">
    <w:pPr>
      <w:pStyle w:val="Pidipagina"/>
      <w:rPr>
        <w:rFonts w:ascii="Arial" w:hAnsi="Arial" w:cs="Arial"/>
      </w:rPr>
    </w:pPr>
    <w:r w:rsidRPr="00C13F45">
      <w:rPr>
        <w:rFonts w:ascii="Arial" w:hAnsi="Arial" w:cs="Arial"/>
        <w:sz w:val="12"/>
        <w:szCs w:val="12"/>
      </w:rPr>
      <w:t xml:space="preserve">© 2013 </w:t>
    </w:r>
  </w:p>
  <w:p w:rsidR="00A6723D" w:rsidRDefault="00A6723D">
    <w:pPr>
      <w:pStyle w:val="Pidipagina"/>
    </w:pPr>
  </w:p>
  <w:p w:rsidR="00A6723D" w:rsidRDefault="00A672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AB9" w:rsidRDefault="00A86AB9" w:rsidP="00A6723D">
      <w:pPr>
        <w:spacing w:after="0" w:line="240" w:lineRule="auto"/>
      </w:pPr>
      <w:r>
        <w:separator/>
      </w:r>
    </w:p>
  </w:footnote>
  <w:footnote w:type="continuationSeparator" w:id="0">
    <w:p w:rsidR="00A86AB9" w:rsidRDefault="00A86AB9" w:rsidP="00A6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2D55"/>
    <w:multiLevelType w:val="hybridMultilevel"/>
    <w:tmpl w:val="7A0C8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7370D"/>
    <w:multiLevelType w:val="hybridMultilevel"/>
    <w:tmpl w:val="7C9ABF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9CE"/>
    <w:rsid w:val="00057F7D"/>
    <w:rsid w:val="000A59FE"/>
    <w:rsid w:val="000B5043"/>
    <w:rsid w:val="000C410A"/>
    <w:rsid w:val="000F3FD7"/>
    <w:rsid w:val="00120704"/>
    <w:rsid w:val="00141FAC"/>
    <w:rsid w:val="001724D3"/>
    <w:rsid w:val="00245EF1"/>
    <w:rsid w:val="002477B1"/>
    <w:rsid w:val="00260585"/>
    <w:rsid w:val="003064A3"/>
    <w:rsid w:val="003C3EF6"/>
    <w:rsid w:val="003D5F06"/>
    <w:rsid w:val="003D6F79"/>
    <w:rsid w:val="003E1D25"/>
    <w:rsid w:val="004000BC"/>
    <w:rsid w:val="004132AE"/>
    <w:rsid w:val="004969F7"/>
    <w:rsid w:val="004A1DC0"/>
    <w:rsid w:val="00521456"/>
    <w:rsid w:val="00593FF9"/>
    <w:rsid w:val="005A6EF6"/>
    <w:rsid w:val="006B3B9F"/>
    <w:rsid w:val="006B4FA4"/>
    <w:rsid w:val="006F5211"/>
    <w:rsid w:val="0072639B"/>
    <w:rsid w:val="00767292"/>
    <w:rsid w:val="00770378"/>
    <w:rsid w:val="0077436B"/>
    <w:rsid w:val="007A47FB"/>
    <w:rsid w:val="007C0924"/>
    <w:rsid w:val="007E0FE5"/>
    <w:rsid w:val="0080711E"/>
    <w:rsid w:val="008241FF"/>
    <w:rsid w:val="008A3039"/>
    <w:rsid w:val="008D7821"/>
    <w:rsid w:val="00901E5B"/>
    <w:rsid w:val="0090277E"/>
    <w:rsid w:val="00954BF3"/>
    <w:rsid w:val="009772C7"/>
    <w:rsid w:val="00A2402E"/>
    <w:rsid w:val="00A6723D"/>
    <w:rsid w:val="00A86AB9"/>
    <w:rsid w:val="00B301FE"/>
    <w:rsid w:val="00B369BB"/>
    <w:rsid w:val="00B639CE"/>
    <w:rsid w:val="00B669C9"/>
    <w:rsid w:val="00BF794D"/>
    <w:rsid w:val="00C0219C"/>
    <w:rsid w:val="00C07CD4"/>
    <w:rsid w:val="00CE3FF6"/>
    <w:rsid w:val="00D15509"/>
    <w:rsid w:val="00D3212F"/>
    <w:rsid w:val="00D95593"/>
    <w:rsid w:val="00E560B5"/>
    <w:rsid w:val="00ED23F6"/>
    <w:rsid w:val="00ED713B"/>
    <w:rsid w:val="00F20168"/>
    <w:rsid w:val="00F55831"/>
    <w:rsid w:val="00F750AF"/>
    <w:rsid w:val="00FB4CB5"/>
    <w:rsid w:val="00FD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4A3"/>
  </w:style>
  <w:style w:type="paragraph" w:styleId="Titolo1">
    <w:name w:val="heading 1"/>
    <w:basedOn w:val="Normale"/>
    <w:link w:val="Titolo1Carattere"/>
    <w:uiPriority w:val="9"/>
    <w:qFormat/>
    <w:rsid w:val="0026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F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67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723D"/>
  </w:style>
  <w:style w:type="paragraph" w:styleId="Pidipagina">
    <w:name w:val="footer"/>
    <w:basedOn w:val="Normale"/>
    <w:link w:val="PidipaginaCarattere"/>
    <w:uiPriority w:val="99"/>
    <w:unhideWhenUsed/>
    <w:rsid w:val="00A67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23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9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5593"/>
    <w:rPr>
      <w:b/>
      <w:bCs/>
    </w:rPr>
  </w:style>
  <w:style w:type="character" w:styleId="Enfasicorsivo">
    <w:name w:val="Emphasis"/>
    <w:basedOn w:val="Carpredefinitoparagrafo"/>
    <w:uiPriority w:val="20"/>
    <w:qFormat/>
    <w:rsid w:val="00D9559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A1DC0"/>
    <w:rPr>
      <w:color w:val="0000FF"/>
      <w:u w:val="single"/>
    </w:rPr>
  </w:style>
  <w:style w:type="character" w:customStyle="1" w:styleId="grassetto">
    <w:name w:val="grassetto"/>
    <w:basedOn w:val="Carpredefinitoparagrafo"/>
    <w:rsid w:val="00767292"/>
  </w:style>
  <w:style w:type="character" w:customStyle="1" w:styleId="Titolo1Carattere">
    <w:name w:val="Titolo 1 Carattere"/>
    <w:basedOn w:val="Carpredefinitoparagrafo"/>
    <w:link w:val="Titolo1"/>
    <w:uiPriority w:val="9"/>
    <w:rsid w:val="0026058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xserver.uniba.it/lei/filpol/lint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nuten.liu.se/%7Ebjoch509/philosophers/bu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gxserver.uniba.it/lei/personali/pievatolo/platone/nie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.kuki.sut.ac.jp:80/KMSLab/makita/gadamerd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11</cp:revision>
  <dcterms:created xsi:type="dcterms:W3CDTF">2016-06-17T12:09:00Z</dcterms:created>
  <dcterms:modified xsi:type="dcterms:W3CDTF">2017-04-27T12:53:00Z</dcterms:modified>
</cp:coreProperties>
</file>